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A4C" w:rsidRPr="00E57B5E" w:rsidRDefault="00E57B5E" w:rsidP="003C74C0">
      <w:pPr>
        <w:spacing w:line="307" w:lineRule="auto"/>
        <w:ind w:left="142"/>
        <w:jc w:val="center"/>
        <w:rPr>
          <w:b/>
          <w:sz w:val="35"/>
          <w:szCs w:val="35"/>
        </w:rPr>
      </w:pPr>
      <w:bookmarkStart w:id="0" w:name="_GoBack"/>
      <w:bookmarkEnd w:id="0"/>
      <w:r w:rsidRPr="00E57B5E">
        <w:rPr>
          <w:b/>
          <w:sz w:val="35"/>
          <w:szCs w:val="35"/>
        </w:rPr>
        <w:t xml:space="preserve">Historisches Forschungskolloquium </w:t>
      </w:r>
      <w:r w:rsidR="00773D88">
        <w:rPr>
          <w:b/>
          <w:sz w:val="35"/>
          <w:szCs w:val="35"/>
        </w:rPr>
        <w:t xml:space="preserve">der Lehrstühle für Neuere und Neueste Geschichte im </w:t>
      </w:r>
      <w:r w:rsidR="000048D7">
        <w:rPr>
          <w:b/>
          <w:sz w:val="35"/>
          <w:szCs w:val="35"/>
        </w:rPr>
        <w:t>Sommersemester 20</w:t>
      </w:r>
      <w:r w:rsidRPr="00E57B5E">
        <w:rPr>
          <w:b/>
          <w:sz w:val="35"/>
          <w:szCs w:val="35"/>
        </w:rPr>
        <w:t>18</w:t>
      </w:r>
    </w:p>
    <w:p w:rsidR="00E57B5E" w:rsidRPr="00AE4A92" w:rsidRDefault="00E57B5E" w:rsidP="00773D88">
      <w:pPr>
        <w:spacing w:after="120"/>
        <w:jc w:val="center"/>
        <w:rPr>
          <w:b/>
          <w:sz w:val="27"/>
          <w:szCs w:val="27"/>
        </w:rPr>
      </w:pPr>
      <w:r w:rsidRPr="00AE4A92">
        <w:rPr>
          <w:b/>
          <w:sz w:val="27"/>
          <w:szCs w:val="27"/>
        </w:rPr>
        <w:t xml:space="preserve">Prof. Dr. Andreas Fahrmeir/ Prof. Dr. Christoph </w:t>
      </w:r>
      <w:proofErr w:type="spellStart"/>
      <w:r w:rsidRPr="00AE4A92">
        <w:rPr>
          <w:b/>
          <w:sz w:val="27"/>
          <w:szCs w:val="27"/>
        </w:rPr>
        <w:t>Cornelißen</w:t>
      </w:r>
      <w:proofErr w:type="spellEnd"/>
    </w:p>
    <w:p w:rsidR="00C96023" w:rsidRDefault="00E57B5E" w:rsidP="00773D88">
      <w:pPr>
        <w:spacing w:after="40"/>
        <w:jc w:val="center"/>
        <w:rPr>
          <w:b/>
          <w:sz w:val="27"/>
          <w:szCs w:val="27"/>
        </w:rPr>
      </w:pPr>
      <w:r w:rsidRPr="00AE4A92">
        <w:rPr>
          <w:b/>
          <w:sz w:val="27"/>
          <w:szCs w:val="27"/>
        </w:rPr>
        <w:t>Mon</w:t>
      </w:r>
      <w:r w:rsidR="005D7ACC">
        <w:rPr>
          <w:b/>
          <w:sz w:val="27"/>
          <w:szCs w:val="27"/>
        </w:rPr>
        <w:t xml:space="preserve">tag 18.00 Uhr c.t., Raum IGF </w:t>
      </w:r>
      <w:r w:rsidR="007C322E">
        <w:rPr>
          <w:b/>
          <w:sz w:val="27"/>
          <w:szCs w:val="27"/>
        </w:rPr>
        <w:t>0.</w:t>
      </w:r>
      <w:r w:rsidR="005D7ACC">
        <w:rPr>
          <w:b/>
          <w:sz w:val="27"/>
          <w:szCs w:val="27"/>
        </w:rPr>
        <w:t>454</w:t>
      </w:r>
      <w:r w:rsidR="007C322E">
        <w:rPr>
          <w:b/>
          <w:sz w:val="27"/>
          <w:szCs w:val="27"/>
        </w:rPr>
        <w:t xml:space="preserve"> (U</w:t>
      </w:r>
      <w:r w:rsidRPr="00AE4A92">
        <w:rPr>
          <w:b/>
          <w:sz w:val="27"/>
          <w:szCs w:val="27"/>
        </w:rPr>
        <w:t>G)</w:t>
      </w:r>
    </w:p>
    <w:p w:rsidR="00E57B5E" w:rsidRPr="00245942" w:rsidRDefault="00E57B5E" w:rsidP="00773D88">
      <w:pPr>
        <w:spacing w:after="40"/>
        <w:jc w:val="center"/>
        <w:rPr>
          <w:sz w:val="27"/>
          <w:szCs w:val="27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9"/>
        <w:gridCol w:w="7933"/>
      </w:tblGrid>
      <w:tr w:rsidR="00E57B5E" w:rsidRPr="00E57B5E">
        <w:tc>
          <w:tcPr>
            <w:tcW w:w="1129" w:type="dxa"/>
          </w:tcPr>
          <w:p w:rsidR="00E57B5E" w:rsidRPr="003C74C0" w:rsidRDefault="000048D7" w:rsidP="003C74C0">
            <w:pPr>
              <w:spacing w:before="80" w:line="7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16.4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4B711C" w:rsidP="003C74C0">
            <w:pPr>
              <w:spacing w:before="34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Wilfried Nippel (Berlin): </w:t>
            </w:r>
            <w:r w:rsidR="003C74C0" w:rsidRPr="003C74C0">
              <w:rPr>
                <w:rFonts w:ascii="Times New Roman" w:hAnsi="Times New Roman" w:cs="Times New Roman"/>
                <w:sz w:val="24"/>
                <w:szCs w:val="24"/>
              </w:rPr>
              <w:t>Marx.</w:t>
            </w:r>
            <w:r w:rsidR="0034242C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Editionsphilologie und Biographie</w:t>
            </w:r>
          </w:p>
        </w:tc>
      </w:tr>
      <w:tr w:rsidR="00E57B5E" w:rsidRPr="00E57B5E">
        <w:tc>
          <w:tcPr>
            <w:tcW w:w="1129" w:type="dxa"/>
          </w:tcPr>
          <w:p w:rsidR="00E57B5E" w:rsidRPr="003C74C0" w:rsidRDefault="002C596B" w:rsidP="003C74C0">
            <w:pPr>
              <w:spacing w:before="80" w:line="5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23.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4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5E2A74" w:rsidP="003C74C0">
            <w:pPr>
              <w:spacing w:before="18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Jens Weinhold (</w:t>
            </w:r>
            <w:r w:rsidR="00BD72F7" w:rsidRPr="003C74C0">
              <w:rPr>
                <w:rFonts w:ascii="Times New Roman" w:hAnsi="Times New Roman" w:cs="Times New Roman"/>
                <w:sz w:val="24"/>
                <w:szCs w:val="24"/>
              </w:rPr>
              <w:t>Frankfurt a.M.</w:t>
            </w: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): Gemeinsam in die Einheit? Die Zusammenarbeit von Deutscher Sozialer Union (DSU) und Christlich-Sozialer Union in Bayern (CSU) im Prozess der Wiedervereinigung </w:t>
            </w:r>
          </w:p>
        </w:tc>
      </w:tr>
      <w:tr w:rsidR="00E57B5E" w:rsidRPr="0034242C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30.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4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884ADF" w:rsidP="003C74C0">
            <w:pPr>
              <w:spacing w:before="10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Pamela Nogales (New York</w:t>
            </w:r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Berlin</w:t>
            </w:r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r w:rsid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Memory of Revolution.</w:t>
            </w:r>
            <w:r w:rsidR="004F1F3C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1848</w:t>
            </w:r>
          </w:p>
        </w:tc>
      </w:tr>
      <w:tr w:rsidR="00E57B5E" w:rsidRPr="00884ADF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7.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5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BD72F7" w:rsidP="003C74C0">
            <w:pPr>
              <w:spacing w:before="12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Günter </w:t>
            </w:r>
            <w:proofErr w:type="spellStart"/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Rutke</w:t>
            </w:r>
            <w:proofErr w:type="spellEnd"/>
            <w:r w:rsidR="00884ADF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(Frankfurt a.M.):</w:t>
            </w: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4C0">
              <w:rPr>
                <w:rFonts w:ascii="Times New Roman" w:hAnsi="Times New Roman" w:cs="Times New Roman"/>
                <w:sz w:val="24"/>
                <w:szCs w:val="24"/>
              </w:rPr>
              <w:t>Der Schlieffenplan.</w:t>
            </w:r>
            <w:r w:rsidR="003F4D18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Aktuelles zum Stand einer alten Debatte</w:t>
            </w:r>
          </w:p>
        </w:tc>
      </w:tr>
      <w:tr w:rsidR="00E57B5E" w:rsidRPr="00884ADF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14.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5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E674C0" w:rsidP="003C74C0">
            <w:pPr>
              <w:spacing w:before="12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Camilla Tenaglia</w:t>
            </w:r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</w:t>
            </w:r>
            <w:proofErr w:type="spellStart"/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Trient</w:t>
            </w:r>
            <w:proofErr w:type="spellEnd"/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Frankfurt </w:t>
            </w:r>
            <w:proofErr w:type="spellStart"/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</w:t>
            </w:r>
            <w:proofErr w:type="spellEnd"/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): </w:t>
            </w:r>
            <w:proofErr w:type="spellStart"/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Celestino</w:t>
            </w:r>
            <w:proofErr w:type="spellEnd"/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Endrici</w:t>
            </w:r>
            <w:proofErr w:type="spellEnd"/>
            <w:r w:rsidR="006221BB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6221BB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An </w:t>
            </w:r>
            <w:proofErr w:type="spellStart"/>
            <w:r w:rsidR="006221BB" w:rsidRPr="003C74C0">
              <w:rPr>
                <w:rFonts w:ascii="Times New Roman" w:hAnsi="Times New Roman" w:cs="Times New Roman"/>
                <w:sz w:val="24"/>
                <w:szCs w:val="24"/>
              </w:rPr>
              <w:t>Italian</w:t>
            </w:r>
            <w:proofErr w:type="spellEnd"/>
            <w:r w:rsidR="006221BB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Prince Bishop (1918-1940)</w:t>
            </w:r>
          </w:p>
        </w:tc>
      </w:tr>
      <w:tr w:rsidR="00E57B5E" w:rsidRPr="00E57B5E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28.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5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4564E4" w:rsidP="003C74C0">
            <w:pPr>
              <w:spacing w:before="12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Kai Novak (Leipzig): </w:t>
            </w:r>
            <w:r w:rsidR="00A03135" w:rsidRPr="003C74C0">
              <w:rPr>
                <w:rFonts w:ascii="Times New Roman" w:hAnsi="Times New Roman" w:cs="Times New Roman"/>
                <w:sz w:val="24"/>
                <w:szCs w:val="24"/>
              </w:rPr>
              <w:t>Sicherheit als Siebter S</w:t>
            </w:r>
            <w:r w:rsidR="003C74C0">
              <w:rPr>
                <w:rFonts w:ascii="Times New Roman" w:hAnsi="Times New Roman" w:cs="Times New Roman"/>
                <w:sz w:val="24"/>
                <w:szCs w:val="24"/>
              </w:rPr>
              <w:t>inn. Verkehrserziehung in (West-</w:t>
            </w:r>
            <w:r w:rsidR="00A03135" w:rsidRPr="003C7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3C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03135" w:rsidRPr="003C74C0">
              <w:rPr>
                <w:rFonts w:ascii="Times New Roman" w:hAnsi="Times New Roman" w:cs="Times New Roman"/>
                <w:sz w:val="24"/>
                <w:szCs w:val="24"/>
              </w:rPr>
              <w:t>Deutschland 1920-1995</w:t>
            </w:r>
          </w:p>
        </w:tc>
      </w:tr>
      <w:tr w:rsidR="00E57B5E" w:rsidRPr="00E57B5E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4.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6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C03AC7" w:rsidP="003C74C0">
            <w:pPr>
              <w:spacing w:before="12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Harald Kleinschmidt</w:t>
            </w:r>
            <w:r w:rsidR="003C74C0">
              <w:rPr>
                <w:rFonts w:ascii="Times New Roman" w:hAnsi="Times New Roman" w:cs="Times New Roman"/>
                <w:sz w:val="24"/>
                <w:szCs w:val="24"/>
              </w:rPr>
              <w:t xml:space="preserve"> (Tsukuba)</w:t>
            </w:r>
            <w:r w:rsidR="004564E4" w:rsidRPr="003C7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A03135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Klimatheorie - Statistik - Revolutionsbegriff. Die Transformation der europäischen Vergangenheitswahrnehmung um 1800</w:t>
            </w:r>
          </w:p>
        </w:tc>
      </w:tr>
      <w:tr w:rsidR="00E57B5E" w:rsidRPr="0034242C">
        <w:tc>
          <w:tcPr>
            <w:tcW w:w="1129" w:type="dxa"/>
          </w:tcPr>
          <w:p w:rsidR="00E57B5E" w:rsidRPr="003C74C0" w:rsidRDefault="002C596B" w:rsidP="003C74C0">
            <w:pPr>
              <w:spacing w:before="12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11.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6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2C596B" w:rsidP="003C74C0">
            <w:pPr>
              <w:spacing w:before="14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Robert Ledger (Frankfurt </w:t>
            </w:r>
            <w:proofErr w:type="spellStart"/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a.M.</w:t>
            </w:r>
            <w:proofErr w:type="spellEnd"/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5E2A74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5E2A74" w:rsidRPr="003C74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 xml:space="preserve">Hayek and Friedman, not </w:t>
            </w:r>
            <w:proofErr w:type="spellStart"/>
            <w:r w:rsidR="005E2A74" w:rsidRPr="003C74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Röpke</w:t>
            </w:r>
            <w:proofErr w:type="spellEnd"/>
            <w:r w:rsidR="005E2A74" w:rsidRPr="003C74C0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US"/>
              </w:rPr>
              <w:t>? Tracing the rise of economic liberalism in mid-twentieth century Britain</w:t>
            </w:r>
          </w:p>
        </w:tc>
      </w:tr>
      <w:tr w:rsidR="00E57B5E" w:rsidRPr="00E57B5E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18.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6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3F4D18" w:rsidRPr="003C74C0" w:rsidRDefault="003F4D18" w:rsidP="003C74C0">
            <w:pPr>
              <w:pStyle w:val="HTMLVorformatier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7B5E" w:rsidRPr="003C74C0" w:rsidRDefault="003F4D18" w:rsidP="003C74C0">
            <w:pPr>
              <w:pStyle w:val="HTMLVorformatier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Isabella</w:t>
            </w:r>
            <w:r w:rsidR="00043A24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Löhr (Leipzig): </w:t>
            </w: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Religiöse Bildungsmobilität im späten 19. und frühen 20. Jahrhundert</w:t>
            </w:r>
          </w:p>
          <w:p w:rsidR="003F4D18" w:rsidRPr="003C74C0" w:rsidRDefault="003F4D18" w:rsidP="003C74C0">
            <w:pPr>
              <w:pStyle w:val="HTMLVorformatier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7B5E" w:rsidRPr="00E57B5E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25.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6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C96023" w:rsidP="003C74C0">
            <w:pPr>
              <w:pStyle w:val="HTMLVorformatier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Jasper </w:t>
            </w:r>
            <w:proofErr w:type="spellStart"/>
            <w:r w:rsidR="00B86C08" w:rsidRPr="003C74C0">
              <w:rPr>
                <w:rFonts w:ascii="Times New Roman" w:hAnsi="Times New Roman" w:cs="Times New Roman"/>
                <w:sz w:val="24"/>
                <w:szCs w:val="24"/>
              </w:rPr>
              <w:t>Kauth</w:t>
            </w:r>
            <w:proofErr w:type="spellEnd"/>
            <w:r w:rsidR="00B46122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(Heidelberg): </w:t>
            </w:r>
            <w:r w:rsidR="002E7097" w:rsidRPr="003C74C0">
              <w:rPr>
                <w:rFonts w:ascii="Times New Roman" w:hAnsi="Times New Roman" w:cs="Times New Roman"/>
                <w:sz w:val="24"/>
                <w:szCs w:val="24"/>
              </w:rPr>
              <w:t>Zwischen Wirtschaftsliberalismus, Migrationsäng</w:t>
            </w:r>
            <w:r w:rsidR="003C74C0">
              <w:rPr>
                <w:rFonts w:ascii="Times New Roman" w:hAnsi="Times New Roman" w:cs="Times New Roman"/>
                <w:sz w:val="24"/>
                <w:szCs w:val="24"/>
              </w:rPr>
              <w:t>ste und Weltkriegsressentiments.</w:t>
            </w:r>
            <w:r w:rsidR="002E7097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Internationales Fremdenrecht in der Zwischenkriegszeit</w:t>
            </w:r>
          </w:p>
        </w:tc>
      </w:tr>
      <w:tr w:rsidR="00E57B5E" w:rsidRPr="0034242C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2.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7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B37539" w:rsidP="003C74C0">
            <w:pPr>
              <w:spacing w:before="10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Julia Moses (Sheffield</w:t>
            </w:r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D72F7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Göttingen</w:t>
            </w:r>
            <w:proofErr w:type="spellEnd"/>
            <w:r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="00F407E0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  <w:r w:rsidR="00A53C75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190702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Civilising</w:t>
            </w:r>
            <w:proofErr w:type="spellEnd"/>
            <w:r w:rsid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Marriage.</w:t>
            </w:r>
            <w:r w:rsidR="00190702" w:rsidRPr="003C74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Family, Nation and State in the German Empire</w:t>
            </w:r>
          </w:p>
        </w:tc>
      </w:tr>
      <w:tr w:rsidR="00E57B5E" w:rsidRPr="00E57B5E">
        <w:tc>
          <w:tcPr>
            <w:tcW w:w="1129" w:type="dxa"/>
          </w:tcPr>
          <w:p w:rsidR="00E57B5E" w:rsidRPr="003C74C0" w:rsidRDefault="002C596B" w:rsidP="003C74C0">
            <w:pPr>
              <w:spacing w:before="80" w:line="400" w:lineRule="exact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3C74C0">
              <w:rPr>
                <w:rFonts w:cstheme="minorHAnsi"/>
                <w:b/>
                <w:sz w:val="28"/>
                <w:szCs w:val="28"/>
              </w:rPr>
              <w:t>9.</w:t>
            </w:r>
            <w:r w:rsidR="000048D7" w:rsidRPr="003C74C0">
              <w:rPr>
                <w:rFonts w:cstheme="minorHAnsi"/>
                <w:b/>
                <w:sz w:val="28"/>
                <w:szCs w:val="28"/>
              </w:rPr>
              <w:t>7</w:t>
            </w:r>
            <w:r w:rsidR="00E57B5E" w:rsidRPr="003C74C0">
              <w:rPr>
                <w:rFonts w:cstheme="minorHAnsi"/>
                <w:b/>
                <w:sz w:val="28"/>
                <w:szCs w:val="28"/>
              </w:rPr>
              <w:t>.</w:t>
            </w:r>
          </w:p>
        </w:tc>
        <w:tc>
          <w:tcPr>
            <w:tcW w:w="7933" w:type="dxa"/>
          </w:tcPr>
          <w:p w:rsidR="00E57B5E" w:rsidRPr="003C74C0" w:rsidRDefault="00F407E0" w:rsidP="003C74C0">
            <w:pPr>
              <w:spacing w:before="120" w:line="340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74C0">
              <w:rPr>
                <w:rFonts w:ascii="Times New Roman" w:hAnsi="Times New Roman" w:cs="Times New Roman"/>
                <w:sz w:val="24"/>
                <w:szCs w:val="24"/>
              </w:rPr>
              <w:t>Tobias Freimüller (Frankfurt a.M.</w:t>
            </w:r>
            <w:r w:rsidR="00EA0A8B" w:rsidRPr="003C74C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F1F3C" w:rsidRPr="003C74C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D72F7" w:rsidRPr="003C74C0">
              <w:rPr>
                <w:rFonts w:ascii="Times New Roman" w:hAnsi="Times New Roman" w:cs="Times New Roman"/>
                <w:sz w:val="24"/>
                <w:szCs w:val="24"/>
              </w:rPr>
              <w:t xml:space="preserve"> Frankfurt und die Juden, 1945-1990</w:t>
            </w:r>
          </w:p>
        </w:tc>
      </w:tr>
    </w:tbl>
    <w:p w:rsidR="00E57B5E" w:rsidRPr="00B37539" w:rsidRDefault="00E57B5E" w:rsidP="003C74C0">
      <w:pPr>
        <w:rPr>
          <w:sz w:val="28"/>
          <w:szCs w:val="28"/>
        </w:rPr>
      </w:pPr>
    </w:p>
    <w:sectPr w:rsidR="00E57B5E" w:rsidRPr="00B37539" w:rsidSect="00C96023">
      <w:pgSz w:w="11906" w:h="16838"/>
      <w:pgMar w:top="1134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等线 Light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02F"/>
    <w:rsid w:val="000048D7"/>
    <w:rsid w:val="00043A24"/>
    <w:rsid w:val="000B633F"/>
    <w:rsid w:val="000F7B3C"/>
    <w:rsid w:val="00190702"/>
    <w:rsid w:val="00200A4C"/>
    <w:rsid w:val="0021443B"/>
    <w:rsid w:val="00245942"/>
    <w:rsid w:val="002A5A17"/>
    <w:rsid w:val="002B3B18"/>
    <w:rsid w:val="002C596B"/>
    <w:rsid w:val="002E7097"/>
    <w:rsid w:val="0034242C"/>
    <w:rsid w:val="00366F20"/>
    <w:rsid w:val="003810F2"/>
    <w:rsid w:val="003C74C0"/>
    <w:rsid w:val="003F4D18"/>
    <w:rsid w:val="004034C3"/>
    <w:rsid w:val="00411051"/>
    <w:rsid w:val="004169D0"/>
    <w:rsid w:val="00441FAB"/>
    <w:rsid w:val="004564E4"/>
    <w:rsid w:val="004B711C"/>
    <w:rsid w:val="004F1F3C"/>
    <w:rsid w:val="00521A79"/>
    <w:rsid w:val="005B09F7"/>
    <w:rsid w:val="005D7ACC"/>
    <w:rsid w:val="005E2A74"/>
    <w:rsid w:val="00604801"/>
    <w:rsid w:val="006221BB"/>
    <w:rsid w:val="006539D6"/>
    <w:rsid w:val="0066002F"/>
    <w:rsid w:val="006A0F64"/>
    <w:rsid w:val="00773D88"/>
    <w:rsid w:val="007C24E8"/>
    <w:rsid w:val="007C322E"/>
    <w:rsid w:val="007F73F3"/>
    <w:rsid w:val="00831002"/>
    <w:rsid w:val="0088238D"/>
    <w:rsid w:val="00884ADF"/>
    <w:rsid w:val="0096633F"/>
    <w:rsid w:val="009F29D8"/>
    <w:rsid w:val="00A03135"/>
    <w:rsid w:val="00A038C2"/>
    <w:rsid w:val="00A06349"/>
    <w:rsid w:val="00A077E9"/>
    <w:rsid w:val="00A474D4"/>
    <w:rsid w:val="00A47E65"/>
    <w:rsid w:val="00A53C75"/>
    <w:rsid w:val="00A8024B"/>
    <w:rsid w:val="00AE4A92"/>
    <w:rsid w:val="00B14BF7"/>
    <w:rsid w:val="00B26C5E"/>
    <w:rsid w:val="00B37539"/>
    <w:rsid w:val="00B46122"/>
    <w:rsid w:val="00B46312"/>
    <w:rsid w:val="00B83950"/>
    <w:rsid w:val="00B85FB5"/>
    <w:rsid w:val="00B86C08"/>
    <w:rsid w:val="00BA6540"/>
    <w:rsid w:val="00BD57D5"/>
    <w:rsid w:val="00BD6A16"/>
    <w:rsid w:val="00BD72F7"/>
    <w:rsid w:val="00C03AC7"/>
    <w:rsid w:val="00C17C48"/>
    <w:rsid w:val="00C96023"/>
    <w:rsid w:val="00CB5BA5"/>
    <w:rsid w:val="00CF14A6"/>
    <w:rsid w:val="00CF7EDD"/>
    <w:rsid w:val="00D324C7"/>
    <w:rsid w:val="00E243DF"/>
    <w:rsid w:val="00E41C8C"/>
    <w:rsid w:val="00E57B5E"/>
    <w:rsid w:val="00E61742"/>
    <w:rsid w:val="00E674C0"/>
    <w:rsid w:val="00EA0A8B"/>
    <w:rsid w:val="00EC52C9"/>
    <w:rsid w:val="00F30DFE"/>
    <w:rsid w:val="00F407E0"/>
    <w:rsid w:val="00F47469"/>
    <w:rsid w:val="00F50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4C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E7097"/>
    <w:rPr>
      <w:rFonts w:ascii="Courier New" w:eastAsia="Times New Roman" w:hAnsi="Courier New" w:cs="Courier New"/>
      <w:sz w:val="20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B09F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57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034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034C3"/>
    <w:rPr>
      <w:rFonts w:ascii="Segoe UI" w:hAnsi="Segoe UI" w:cs="Segoe UI"/>
      <w:sz w:val="18"/>
      <w:szCs w:val="18"/>
    </w:rPr>
  </w:style>
  <w:style w:type="paragraph" w:styleId="HTMLVorformatiert">
    <w:name w:val="HTML Preformatted"/>
    <w:basedOn w:val="Standard"/>
    <w:link w:val="HTMLVorformatiertZchn"/>
    <w:uiPriority w:val="99"/>
    <w:unhideWhenUsed/>
    <w:rsid w:val="002E70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2E7097"/>
    <w:rPr>
      <w:rFonts w:ascii="Courier New" w:eastAsia="Times New Roman" w:hAnsi="Courier New" w:cs="Courier New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93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F3A48C-3223-434B-A781-7F445A51A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1399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HPU4NIOQXd@goetheuniversitaet.onmicrosoft.com</dc:creator>
  <cp:lastModifiedBy>Scheller, Katrin</cp:lastModifiedBy>
  <cp:revision>2</cp:revision>
  <cp:lastPrinted>2018-04-04T08:19:00Z</cp:lastPrinted>
  <dcterms:created xsi:type="dcterms:W3CDTF">2018-04-09T11:48:00Z</dcterms:created>
  <dcterms:modified xsi:type="dcterms:W3CDTF">2018-04-09T11:48:00Z</dcterms:modified>
</cp:coreProperties>
</file>